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99532" w14:textId="77777777" w:rsidR="00EB6F9F" w:rsidRPr="00EB6F9F" w:rsidRDefault="00EB6F9F" w:rsidP="00B6577B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F9F">
        <w:rPr>
          <w:rFonts w:ascii="Times New Roman" w:hAnsi="Times New Roman" w:cs="Times New Roman"/>
          <w:b/>
          <w:bCs/>
          <w:sz w:val="28"/>
          <w:szCs w:val="28"/>
        </w:rPr>
        <w:t>Диспансеризация для оценки репродуктивного здоровья мужчин и женщин</w:t>
      </w:r>
    </w:p>
    <w:p w14:paraId="6E55BA0A" w14:textId="77777777" w:rsidR="00B6577B" w:rsidRDefault="00B6577B" w:rsidP="00B657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6F9F" w:rsidRPr="00EB6F9F">
        <w:rPr>
          <w:rFonts w:ascii="Times New Roman" w:hAnsi="Times New Roman" w:cs="Times New Roman"/>
          <w:sz w:val="28"/>
          <w:szCs w:val="28"/>
        </w:rPr>
        <w:t>С 2024 года для женщин и мужчин репродуктивного возраста предусмотрено одновременно с прохождением профилактического осмотра или диспансеризации проведение поэтапно диспансеризации, направленной на оценку их репродуктивного здоровья. Диспансеризация взрослого населения репродуктивного возраста по оценке репродуктивного здоровья проводится в целях выявления у граждан признаков заболеваний или состояний, которые могут негативно повлиять на беременность и последующее течение беременности, родов и послеродового периода репродуктивного, а также факторов риска их развития.</w:t>
      </w:r>
    </w:p>
    <w:p w14:paraId="349D9E33" w14:textId="18E6EE6E" w:rsidR="00EB6F9F" w:rsidRPr="00B6577B" w:rsidRDefault="00EB6F9F" w:rsidP="00B657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F9F">
        <w:rPr>
          <w:rFonts w:ascii="Times New Roman" w:hAnsi="Times New Roman" w:cs="Times New Roman"/>
          <w:b/>
          <w:bCs/>
          <w:sz w:val="28"/>
          <w:szCs w:val="28"/>
        </w:rPr>
        <w:t>Первый этап диспансеризации включает:</w:t>
      </w:r>
    </w:p>
    <w:p w14:paraId="157D2F3A" w14:textId="77777777" w:rsidR="00EB6F9F" w:rsidRPr="00EB6F9F" w:rsidRDefault="00EB6F9F" w:rsidP="00B6577B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F9F">
        <w:rPr>
          <w:rFonts w:ascii="Times New Roman" w:hAnsi="Times New Roman" w:cs="Times New Roman"/>
          <w:b/>
          <w:bCs/>
          <w:sz w:val="28"/>
          <w:szCs w:val="28"/>
        </w:rPr>
        <w:t>Для женщин</w:t>
      </w:r>
    </w:p>
    <w:p w14:paraId="06CA1033" w14:textId="0B995C78" w:rsidR="00EB6F9F" w:rsidRPr="00EB6F9F" w:rsidRDefault="00EB6F9F" w:rsidP="00B657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F9F">
        <w:rPr>
          <w:rFonts w:ascii="Times New Roman" w:hAnsi="Times New Roman" w:cs="Times New Roman"/>
          <w:sz w:val="28"/>
          <w:szCs w:val="28"/>
        </w:rPr>
        <w:t>1)      прием (осмотр) врачом акушером-гинекологом;</w:t>
      </w:r>
    </w:p>
    <w:p w14:paraId="67AA0F09" w14:textId="77777777" w:rsidR="00EB6F9F" w:rsidRPr="00EB6F9F" w:rsidRDefault="00EB6F9F" w:rsidP="00B657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F9F">
        <w:rPr>
          <w:rFonts w:ascii="Times New Roman" w:hAnsi="Times New Roman" w:cs="Times New Roman"/>
          <w:sz w:val="28"/>
          <w:szCs w:val="28"/>
        </w:rPr>
        <w:t>2)      пальпация молочных желез;</w:t>
      </w:r>
    </w:p>
    <w:p w14:paraId="2FF9741A" w14:textId="77777777" w:rsidR="00EB6F9F" w:rsidRPr="00EB6F9F" w:rsidRDefault="00EB6F9F" w:rsidP="00B657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F9F">
        <w:rPr>
          <w:rFonts w:ascii="Times New Roman" w:hAnsi="Times New Roman" w:cs="Times New Roman"/>
          <w:sz w:val="28"/>
          <w:szCs w:val="28"/>
        </w:rPr>
        <w:t>3)      осмотр шейки матки в зеркалах с забором материала на исследование;</w:t>
      </w:r>
    </w:p>
    <w:p w14:paraId="49E57FC9" w14:textId="77777777" w:rsidR="00EB6F9F" w:rsidRPr="00EB6F9F" w:rsidRDefault="00EB6F9F" w:rsidP="00B657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F9F">
        <w:rPr>
          <w:rFonts w:ascii="Times New Roman" w:hAnsi="Times New Roman" w:cs="Times New Roman"/>
          <w:sz w:val="28"/>
          <w:szCs w:val="28"/>
        </w:rPr>
        <w:t>4)      микроскопическое исследование влагалищных мазков;</w:t>
      </w:r>
    </w:p>
    <w:p w14:paraId="112E65D8" w14:textId="77777777" w:rsidR="00EB6F9F" w:rsidRPr="00EB6F9F" w:rsidRDefault="00EB6F9F" w:rsidP="00B657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F9F">
        <w:rPr>
          <w:rFonts w:ascii="Times New Roman" w:hAnsi="Times New Roman" w:cs="Times New Roman"/>
          <w:sz w:val="28"/>
          <w:szCs w:val="28"/>
        </w:rPr>
        <w:t>5)      цитологическое исследование мазка с поверхности шейки матки и цервикального канала;</w:t>
      </w:r>
    </w:p>
    <w:p w14:paraId="4673144C" w14:textId="77777777" w:rsidR="00EB6F9F" w:rsidRPr="00EB6F9F" w:rsidRDefault="00EB6F9F" w:rsidP="00B657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F9F">
        <w:rPr>
          <w:rFonts w:ascii="Times New Roman" w:hAnsi="Times New Roman" w:cs="Times New Roman"/>
          <w:sz w:val="28"/>
          <w:szCs w:val="28"/>
        </w:rPr>
        <w:t>6)      в возрасте 18 - 29 лет проведение лабораторных исследований мазков в целях выявления возбудителей инфекционных заболеваний органов малого таза методом ПЦР.</w:t>
      </w:r>
    </w:p>
    <w:p w14:paraId="3FF3351C" w14:textId="77777777" w:rsidR="00EB6F9F" w:rsidRPr="00EB6F9F" w:rsidRDefault="00EB6F9F" w:rsidP="00B6577B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F9F">
        <w:rPr>
          <w:rFonts w:ascii="Times New Roman" w:hAnsi="Times New Roman" w:cs="Times New Roman"/>
          <w:b/>
          <w:bCs/>
          <w:sz w:val="28"/>
          <w:szCs w:val="28"/>
        </w:rPr>
        <w:t>Для мужчин:</w:t>
      </w:r>
    </w:p>
    <w:p w14:paraId="48A04C4D" w14:textId="77777777" w:rsidR="00EB6F9F" w:rsidRPr="00EB6F9F" w:rsidRDefault="00EB6F9F" w:rsidP="00B657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F9F">
        <w:rPr>
          <w:rFonts w:ascii="Times New Roman" w:hAnsi="Times New Roman" w:cs="Times New Roman"/>
          <w:sz w:val="28"/>
          <w:szCs w:val="28"/>
        </w:rPr>
        <w:t>1) прием (осмотр) врачом-урологом (при его отсутствии врачом-хирургом, прошедшим подготовку по вопросам репродуктивного здоровья у мужчин).</w:t>
      </w:r>
    </w:p>
    <w:p w14:paraId="26803FE8" w14:textId="77777777" w:rsidR="00EB6F9F" w:rsidRPr="00EB6F9F" w:rsidRDefault="00EB6F9F" w:rsidP="00B6577B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F9F">
        <w:rPr>
          <w:rFonts w:ascii="Times New Roman" w:hAnsi="Times New Roman" w:cs="Times New Roman"/>
          <w:b/>
          <w:bCs/>
          <w:sz w:val="28"/>
          <w:szCs w:val="28"/>
        </w:rPr>
        <w:t>Второй этап диспансеризации проводится по результатам первого этапа в целях дополнительного обследования и уточнения диагноза заболевания (состояния) и при наличии показаний включает:</w:t>
      </w:r>
    </w:p>
    <w:p w14:paraId="720A0D5A" w14:textId="77777777" w:rsidR="00EB6F9F" w:rsidRPr="00EB6F9F" w:rsidRDefault="00EB6F9F" w:rsidP="00B6577B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F9F">
        <w:rPr>
          <w:rFonts w:ascii="Times New Roman" w:hAnsi="Times New Roman" w:cs="Times New Roman"/>
          <w:b/>
          <w:bCs/>
          <w:sz w:val="28"/>
          <w:szCs w:val="28"/>
        </w:rPr>
        <w:t>Для женщин:</w:t>
      </w:r>
    </w:p>
    <w:p w14:paraId="08E1DF42" w14:textId="77777777" w:rsidR="00EB6F9F" w:rsidRPr="00EB6F9F" w:rsidRDefault="00EB6F9F" w:rsidP="00B657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F9F">
        <w:rPr>
          <w:rFonts w:ascii="Times New Roman" w:hAnsi="Times New Roman" w:cs="Times New Roman"/>
          <w:sz w:val="28"/>
          <w:szCs w:val="28"/>
        </w:rPr>
        <w:t>1)      в возрасте 30 - 49 лет проведение лабораторных исследований мазков в целях выявления возбудителей инфекционных заболеваний органов малого таза методом ПЦР;</w:t>
      </w:r>
    </w:p>
    <w:p w14:paraId="6642A222" w14:textId="77777777" w:rsidR="00EB6F9F" w:rsidRPr="00EB6F9F" w:rsidRDefault="00EB6F9F" w:rsidP="00B657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F9F">
        <w:rPr>
          <w:rFonts w:ascii="Times New Roman" w:hAnsi="Times New Roman" w:cs="Times New Roman"/>
          <w:sz w:val="28"/>
          <w:szCs w:val="28"/>
        </w:rPr>
        <w:t>2)      ультразвуковое исследование органов малого таза в начале или середине менструального цикла;</w:t>
      </w:r>
    </w:p>
    <w:p w14:paraId="77644375" w14:textId="77777777" w:rsidR="00EB6F9F" w:rsidRPr="00EB6F9F" w:rsidRDefault="00EB6F9F" w:rsidP="00B657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F9F">
        <w:rPr>
          <w:rFonts w:ascii="Times New Roman" w:hAnsi="Times New Roman" w:cs="Times New Roman"/>
          <w:sz w:val="28"/>
          <w:szCs w:val="28"/>
        </w:rPr>
        <w:t>3)      ультразвуковое исследование молочных желез;</w:t>
      </w:r>
    </w:p>
    <w:p w14:paraId="3C1AE5E3" w14:textId="77777777" w:rsidR="00EB6F9F" w:rsidRPr="00EB6F9F" w:rsidRDefault="00EB6F9F" w:rsidP="00B657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F9F">
        <w:rPr>
          <w:rFonts w:ascii="Times New Roman" w:hAnsi="Times New Roman" w:cs="Times New Roman"/>
          <w:sz w:val="28"/>
          <w:szCs w:val="28"/>
        </w:rPr>
        <w:t>4)      повторный прием (осмотр) врачом акушером-гинекологом.</w:t>
      </w:r>
    </w:p>
    <w:p w14:paraId="5453B6C3" w14:textId="77777777" w:rsidR="00EB6F9F" w:rsidRPr="00EB6F9F" w:rsidRDefault="00EB6F9F" w:rsidP="00B6577B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F9F">
        <w:rPr>
          <w:rFonts w:ascii="Times New Roman" w:hAnsi="Times New Roman" w:cs="Times New Roman"/>
          <w:b/>
          <w:bCs/>
          <w:sz w:val="28"/>
          <w:szCs w:val="28"/>
        </w:rPr>
        <w:t>Для мужчин:</w:t>
      </w:r>
    </w:p>
    <w:p w14:paraId="055B9313" w14:textId="77777777" w:rsidR="00EB6F9F" w:rsidRPr="00EB6F9F" w:rsidRDefault="00EB6F9F" w:rsidP="00B657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F9F">
        <w:rPr>
          <w:rFonts w:ascii="Times New Roman" w:hAnsi="Times New Roman" w:cs="Times New Roman"/>
          <w:sz w:val="28"/>
          <w:szCs w:val="28"/>
        </w:rPr>
        <w:t>1)      спермограмма;</w:t>
      </w:r>
    </w:p>
    <w:p w14:paraId="3EBF81D6" w14:textId="77777777" w:rsidR="00EB6F9F" w:rsidRPr="00EB6F9F" w:rsidRDefault="00EB6F9F" w:rsidP="00B657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F9F">
        <w:rPr>
          <w:rFonts w:ascii="Times New Roman" w:hAnsi="Times New Roman" w:cs="Times New Roman"/>
          <w:sz w:val="28"/>
          <w:szCs w:val="28"/>
        </w:rPr>
        <w:lastRenderedPageBreak/>
        <w:t>2)      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ПЦР;</w:t>
      </w:r>
    </w:p>
    <w:p w14:paraId="0CEF76C9" w14:textId="77777777" w:rsidR="00EB6F9F" w:rsidRPr="00EB6F9F" w:rsidRDefault="00EB6F9F" w:rsidP="00B657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F9F">
        <w:rPr>
          <w:rFonts w:ascii="Times New Roman" w:hAnsi="Times New Roman" w:cs="Times New Roman"/>
          <w:sz w:val="28"/>
          <w:szCs w:val="28"/>
        </w:rPr>
        <w:t>3)      ультразвуковое исследование предстательной железы и органов мошонки;</w:t>
      </w:r>
    </w:p>
    <w:p w14:paraId="5038529A" w14:textId="77777777" w:rsidR="00EB6F9F" w:rsidRPr="00EB6F9F" w:rsidRDefault="00EB6F9F" w:rsidP="00B657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F9F">
        <w:rPr>
          <w:rFonts w:ascii="Times New Roman" w:hAnsi="Times New Roman" w:cs="Times New Roman"/>
          <w:sz w:val="28"/>
          <w:szCs w:val="28"/>
        </w:rPr>
        <w:t>4)      повторный прием (осмотр) врачом-урологом (при его отсутствии врачом-хирургом, прошедшим подготовку по вопросам репродуктивного здоровья у мужчин).</w:t>
      </w:r>
    </w:p>
    <w:p w14:paraId="63096729" w14:textId="028D9B02" w:rsidR="00D140C5" w:rsidRPr="00B6577B" w:rsidRDefault="00B6577B" w:rsidP="00B657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577B">
        <w:rPr>
          <w:rFonts w:ascii="Times New Roman" w:hAnsi="Times New Roman" w:cs="Times New Roman"/>
          <w:sz w:val="28"/>
          <w:szCs w:val="28"/>
        </w:rPr>
        <w:t>Д</w:t>
      </w:r>
      <w:r w:rsidR="00EB6F9F" w:rsidRPr="00B6577B">
        <w:rPr>
          <w:rFonts w:ascii="Times New Roman" w:hAnsi="Times New Roman" w:cs="Times New Roman"/>
          <w:sz w:val="28"/>
          <w:szCs w:val="28"/>
        </w:rPr>
        <w:t xml:space="preserve">испансеризация </w:t>
      </w:r>
      <w:r w:rsidR="00D140C5" w:rsidRPr="00B6577B">
        <w:rPr>
          <w:rFonts w:ascii="Times New Roman" w:hAnsi="Times New Roman" w:cs="Times New Roman"/>
          <w:sz w:val="28"/>
          <w:szCs w:val="28"/>
        </w:rPr>
        <w:t xml:space="preserve">по оценке репродуктивного здоровья </w:t>
      </w:r>
      <w:r w:rsidR="00EB6F9F" w:rsidRPr="00B6577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D140C5" w:rsidRPr="00B6577B">
        <w:rPr>
          <w:rFonts w:ascii="Times New Roman" w:hAnsi="Times New Roman" w:cs="Times New Roman"/>
          <w:sz w:val="28"/>
          <w:szCs w:val="28"/>
        </w:rPr>
        <w:t xml:space="preserve">во время прохождения диспансеризации взрослого населения или профилактических медицинских осмотров </w:t>
      </w:r>
      <w:r w:rsidR="00EB6F9F" w:rsidRPr="00B6577B">
        <w:rPr>
          <w:rFonts w:ascii="Times New Roman" w:hAnsi="Times New Roman" w:cs="Times New Roman"/>
          <w:sz w:val="28"/>
          <w:szCs w:val="28"/>
        </w:rPr>
        <w:t>в поликлинике по месту прикрепления,</w:t>
      </w:r>
      <w:r w:rsidR="00D140C5" w:rsidRPr="00B6577B">
        <w:rPr>
          <w:rFonts w:ascii="Times New Roman" w:hAnsi="Times New Roman" w:cs="Times New Roman"/>
          <w:sz w:val="28"/>
          <w:szCs w:val="28"/>
        </w:rPr>
        <w:t xml:space="preserve"> при прохождении профилактических мероприятий по месту работы или учебы в регламентированные возрастные периоды.</w:t>
      </w:r>
    </w:p>
    <w:p w14:paraId="03BBB5AC" w14:textId="5D65971C" w:rsidR="007C268A" w:rsidRPr="00B6577B" w:rsidRDefault="00B6577B" w:rsidP="00B657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6577B">
        <w:rPr>
          <w:rFonts w:ascii="Times New Roman" w:hAnsi="Times New Roman" w:cs="Times New Roman"/>
          <w:sz w:val="28"/>
          <w:szCs w:val="28"/>
        </w:rPr>
        <w:t xml:space="preserve">        </w:t>
      </w:r>
      <w:r w:rsidR="00D140C5" w:rsidRPr="00B6577B">
        <w:rPr>
          <w:rFonts w:ascii="Times New Roman" w:hAnsi="Times New Roman" w:cs="Times New Roman"/>
          <w:sz w:val="28"/>
          <w:szCs w:val="28"/>
        </w:rPr>
        <w:t>Запись на диспансеризацию по оценке репродуктивного здоровья осуществляет врач-терапевт участковый или врач-терапевт отделения медицинской профилактики во время про</w:t>
      </w:r>
      <w:r w:rsidRPr="00B6577B">
        <w:rPr>
          <w:rFonts w:ascii="Times New Roman" w:hAnsi="Times New Roman" w:cs="Times New Roman"/>
          <w:sz w:val="28"/>
          <w:szCs w:val="28"/>
        </w:rPr>
        <w:t>х</w:t>
      </w:r>
      <w:r w:rsidR="00D140C5" w:rsidRPr="00B6577B">
        <w:rPr>
          <w:rFonts w:ascii="Times New Roman" w:hAnsi="Times New Roman" w:cs="Times New Roman"/>
          <w:sz w:val="28"/>
          <w:szCs w:val="28"/>
        </w:rPr>
        <w:t>ождения диспансеризации или профилактичес</w:t>
      </w:r>
      <w:r w:rsidRPr="00B6577B">
        <w:rPr>
          <w:rFonts w:ascii="Times New Roman" w:hAnsi="Times New Roman" w:cs="Times New Roman"/>
          <w:sz w:val="28"/>
          <w:szCs w:val="28"/>
        </w:rPr>
        <w:t>к</w:t>
      </w:r>
      <w:r w:rsidR="00D140C5" w:rsidRPr="00B6577B">
        <w:rPr>
          <w:rFonts w:ascii="Times New Roman" w:hAnsi="Times New Roman" w:cs="Times New Roman"/>
          <w:sz w:val="28"/>
          <w:szCs w:val="28"/>
        </w:rPr>
        <w:t>ого</w:t>
      </w:r>
      <w:r w:rsidRPr="00B6577B">
        <w:rPr>
          <w:rFonts w:ascii="Times New Roman" w:hAnsi="Times New Roman" w:cs="Times New Roman"/>
          <w:sz w:val="28"/>
          <w:szCs w:val="28"/>
        </w:rPr>
        <w:t xml:space="preserve"> осмотра.</w:t>
      </w:r>
    </w:p>
    <w:sectPr w:rsidR="007C268A" w:rsidRPr="00B6577B" w:rsidSect="00B65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CC"/>
    <w:rsid w:val="00343CCC"/>
    <w:rsid w:val="007C268A"/>
    <w:rsid w:val="00B6577B"/>
    <w:rsid w:val="00D140C5"/>
    <w:rsid w:val="00EB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4A4A"/>
  <w15:chartTrackingRefBased/>
  <w15:docId w15:val="{E6E0C0E7-F819-4230-939C-2959C00B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2024-05-31T05:12:00Z</cp:lastPrinted>
  <dcterms:created xsi:type="dcterms:W3CDTF">2024-05-29T13:08:00Z</dcterms:created>
  <dcterms:modified xsi:type="dcterms:W3CDTF">2024-05-31T05:14:00Z</dcterms:modified>
</cp:coreProperties>
</file>